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F9D" w:rsidRDefault="00926AC4">
      <w:pPr>
        <w:pStyle w:val="a3"/>
        <w:spacing w:before="64"/>
        <w:ind w:right="124" w:firstLine="708"/>
        <w:jc w:val="both"/>
      </w:pPr>
      <w:r>
        <w:t>Уважаемые клиенты, при возникновении предложений, пожеланий, либо претензии, жалоб, связанных с правильностью, качеством, спектр</w:t>
      </w:r>
      <w:r w:rsidR="00733D7E">
        <w:t xml:space="preserve">ом услуг, сроками обслуживания </w:t>
      </w:r>
      <w:r>
        <w:t>Вы вправе:</w:t>
      </w:r>
    </w:p>
    <w:p w:rsidR="005F2F9D" w:rsidRPr="00032220" w:rsidRDefault="00926AC4">
      <w:pPr>
        <w:pStyle w:val="a4"/>
        <w:numPr>
          <w:ilvl w:val="0"/>
          <w:numId w:val="1"/>
        </w:numPr>
        <w:tabs>
          <w:tab w:val="left" w:pos="833"/>
        </w:tabs>
        <w:spacing w:before="286" w:line="365" w:lineRule="exact"/>
        <w:ind w:left="833" w:hanging="716"/>
        <w:jc w:val="both"/>
        <w:rPr>
          <w:sz w:val="32"/>
        </w:rPr>
      </w:pPr>
      <w:r w:rsidRPr="00032220">
        <w:rPr>
          <w:sz w:val="32"/>
        </w:rPr>
        <w:t>Изложить</w:t>
      </w:r>
      <w:r w:rsidRPr="00032220">
        <w:rPr>
          <w:spacing w:val="-12"/>
          <w:sz w:val="32"/>
        </w:rPr>
        <w:t xml:space="preserve"> </w:t>
      </w:r>
      <w:r w:rsidRPr="00032220">
        <w:rPr>
          <w:sz w:val="32"/>
        </w:rPr>
        <w:t>обращение</w:t>
      </w:r>
      <w:r w:rsidRPr="00032220">
        <w:rPr>
          <w:spacing w:val="-12"/>
          <w:sz w:val="32"/>
        </w:rPr>
        <w:t xml:space="preserve"> </w:t>
      </w:r>
      <w:r w:rsidRPr="00032220">
        <w:rPr>
          <w:sz w:val="32"/>
        </w:rPr>
        <w:t>в</w:t>
      </w:r>
      <w:r w:rsidRPr="00032220">
        <w:rPr>
          <w:spacing w:val="-9"/>
          <w:sz w:val="32"/>
        </w:rPr>
        <w:t xml:space="preserve"> </w:t>
      </w:r>
      <w:r w:rsidRPr="00032220">
        <w:rPr>
          <w:sz w:val="32"/>
        </w:rPr>
        <w:t>письменной</w:t>
      </w:r>
      <w:r w:rsidRPr="00032220">
        <w:rPr>
          <w:spacing w:val="-9"/>
          <w:sz w:val="32"/>
        </w:rPr>
        <w:t xml:space="preserve"> </w:t>
      </w:r>
      <w:r w:rsidRPr="00032220">
        <w:rPr>
          <w:sz w:val="32"/>
        </w:rPr>
        <w:t>форме</w:t>
      </w:r>
      <w:r w:rsidRPr="00032220">
        <w:rPr>
          <w:spacing w:val="-13"/>
          <w:sz w:val="32"/>
        </w:rPr>
        <w:t xml:space="preserve"> </w:t>
      </w:r>
      <w:r w:rsidRPr="00032220">
        <w:rPr>
          <w:sz w:val="32"/>
        </w:rPr>
        <w:t>в</w:t>
      </w:r>
      <w:r w:rsidRPr="00032220">
        <w:rPr>
          <w:spacing w:val="-11"/>
          <w:sz w:val="32"/>
        </w:rPr>
        <w:t xml:space="preserve"> </w:t>
      </w:r>
      <w:r w:rsidRPr="00032220">
        <w:rPr>
          <w:sz w:val="32"/>
        </w:rPr>
        <w:t>офисах</w:t>
      </w:r>
      <w:r w:rsidRPr="00032220">
        <w:rPr>
          <w:spacing w:val="-9"/>
          <w:sz w:val="32"/>
        </w:rPr>
        <w:t xml:space="preserve"> </w:t>
      </w:r>
      <w:r w:rsidRPr="00032220">
        <w:rPr>
          <w:spacing w:val="-2"/>
          <w:sz w:val="32"/>
        </w:rPr>
        <w:t>Банка</w:t>
      </w:r>
      <w:r w:rsidR="00245F80" w:rsidRPr="00032220">
        <w:rPr>
          <w:spacing w:val="-2"/>
          <w:sz w:val="32"/>
        </w:rPr>
        <w:t>, расположенных по адресам:</w:t>
      </w:r>
    </w:p>
    <w:p w:rsidR="00245F80" w:rsidRPr="00032220" w:rsidRDefault="00032220" w:rsidP="00245F80">
      <w:pPr>
        <w:pStyle w:val="a4"/>
        <w:numPr>
          <w:ilvl w:val="0"/>
          <w:numId w:val="3"/>
        </w:numPr>
        <w:tabs>
          <w:tab w:val="left" w:pos="833"/>
        </w:tabs>
        <w:jc w:val="both"/>
        <w:rPr>
          <w:sz w:val="32"/>
        </w:rPr>
      </w:pPr>
      <w:r w:rsidRPr="00032220">
        <w:rPr>
          <w:sz w:val="32"/>
        </w:rPr>
        <w:t xml:space="preserve">Свердловская обл., </w:t>
      </w:r>
      <w:r w:rsidR="00245F80" w:rsidRPr="00032220">
        <w:rPr>
          <w:sz w:val="32"/>
        </w:rPr>
        <w:t>г. Первоуральск, пр. Ильича, 9 «б»;</w:t>
      </w:r>
    </w:p>
    <w:p w:rsidR="00245F80" w:rsidRPr="00032220" w:rsidRDefault="00245F80" w:rsidP="00245F80">
      <w:pPr>
        <w:pStyle w:val="a4"/>
        <w:numPr>
          <w:ilvl w:val="0"/>
          <w:numId w:val="3"/>
        </w:numPr>
        <w:tabs>
          <w:tab w:val="left" w:pos="833"/>
        </w:tabs>
        <w:jc w:val="both"/>
        <w:rPr>
          <w:sz w:val="32"/>
        </w:rPr>
      </w:pPr>
      <w:r w:rsidRPr="00032220">
        <w:rPr>
          <w:sz w:val="32"/>
        </w:rPr>
        <w:t>г. Екатеринбург, ул. Попова, 9 / ул. Хохрякова, 16;</w:t>
      </w:r>
    </w:p>
    <w:p w:rsidR="005F2F9D" w:rsidRDefault="00926AC4">
      <w:pPr>
        <w:pStyle w:val="a4"/>
        <w:numPr>
          <w:ilvl w:val="0"/>
          <w:numId w:val="1"/>
        </w:numPr>
        <w:tabs>
          <w:tab w:val="left" w:pos="829"/>
        </w:tabs>
        <w:ind w:left="120" w:right="115" w:firstLine="0"/>
        <w:jc w:val="both"/>
        <w:rPr>
          <w:sz w:val="32"/>
        </w:rPr>
      </w:pPr>
      <w:bookmarkStart w:id="0" w:name="_GoBack"/>
      <w:bookmarkEnd w:id="0"/>
      <w:r>
        <w:rPr>
          <w:sz w:val="32"/>
        </w:rPr>
        <w:t>Направить</w:t>
      </w:r>
      <w:r>
        <w:rPr>
          <w:spacing w:val="-18"/>
          <w:sz w:val="32"/>
        </w:rPr>
        <w:t xml:space="preserve"> </w:t>
      </w:r>
      <w:r>
        <w:rPr>
          <w:sz w:val="32"/>
        </w:rPr>
        <w:t>сообщение (обращение)</w:t>
      </w:r>
      <w:r>
        <w:rPr>
          <w:spacing w:val="-1"/>
          <w:sz w:val="32"/>
        </w:rPr>
        <w:t xml:space="preserve"> </w:t>
      </w:r>
      <w:r>
        <w:rPr>
          <w:sz w:val="32"/>
        </w:rPr>
        <w:t>на</w:t>
      </w:r>
      <w:r>
        <w:rPr>
          <w:spacing w:val="-2"/>
          <w:sz w:val="32"/>
        </w:rPr>
        <w:t xml:space="preserve"> </w:t>
      </w:r>
      <w:r>
        <w:rPr>
          <w:sz w:val="32"/>
        </w:rPr>
        <w:t>общий</w:t>
      </w:r>
      <w:r>
        <w:rPr>
          <w:spacing w:val="-2"/>
          <w:sz w:val="32"/>
        </w:rPr>
        <w:t xml:space="preserve"> </w:t>
      </w:r>
      <w:r>
        <w:rPr>
          <w:sz w:val="32"/>
        </w:rPr>
        <w:t>электронный адрес</w:t>
      </w:r>
      <w:r>
        <w:rPr>
          <w:spacing w:val="-20"/>
          <w:sz w:val="32"/>
        </w:rPr>
        <w:t xml:space="preserve"> </w:t>
      </w:r>
      <w:r>
        <w:rPr>
          <w:sz w:val="32"/>
        </w:rPr>
        <w:t xml:space="preserve">Банка </w:t>
      </w:r>
      <w:hyperlink r:id="rId7">
        <w:r>
          <w:rPr>
            <w:color w:val="0000FF"/>
            <w:spacing w:val="-2"/>
            <w:sz w:val="32"/>
            <w:u w:val="single" w:color="0000FF"/>
          </w:rPr>
          <w:t>office@pervbank.ru</w:t>
        </w:r>
      </w:hyperlink>
    </w:p>
    <w:p w:rsidR="005F2F9D" w:rsidRDefault="00926AC4">
      <w:pPr>
        <w:pStyle w:val="a4"/>
        <w:numPr>
          <w:ilvl w:val="0"/>
          <w:numId w:val="1"/>
        </w:numPr>
        <w:tabs>
          <w:tab w:val="left" w:pos="795"/>
        </w:tabs>
        <w:spacing w:before="1"/>
        <w:ind w:left="120" w:right="115" w:firstLine="0"/>
        <w:jc w:val="both"/>
        <w:rPr>
          <w:sz w:val="32"/>
        </w:rPr>
      </w:pPr>
      <w:r>
        <w:rPr>
          <w:sz w:val="32"/>
        </w:rPr>
        <w:t>Отправить</w:t>
      </w:r>
      <w:r>
        <w:rPr>
          <w:spacing w:val="-20"/>
          <w:sz w:val="32"/>
        </w:rPr>
        <w:t xml:space="preserve"> </w:t>
      </w:r>
      <w:r>
        <w:rPr>
          <w:sz w:val="32"/>
        </w:rPr>
        <w:t>обращение</w:t>
      </w:r>
      <w:r>
        <w:rPr>
          <w:spacing w:val="-20"/>
          <w:sz w:val="32"/>
        </w:rPr>
        <w:t xml:space="preserve"> </w:t>
      </w:r>
      <w:r>
        <w:rPr>
          <w:sz w:val="32"/>
        </w:rPr>
        <w:t>на</w:t>
      </w:r>
      <w:r>
        <w:rPr>
          <w:spacing w:val="-20"/>
          <w:sz w:val="32"/>
        </w:rPr>
        <w:t xml:space="preserve"> </w:t>
      </w:r>
      <w:r>
        <w:rPr>
          <w:sz w:val="32"/>
        </w:rPr>
        <w:t>адрес</w:t>
      </w:r>
      <w:r>
        <w:rPr>
          <w:spacing w:val="-20"/>
          <w:sz w:val="32"/>
        </w:rPr>
        <w:t xml:space="preserve"> </w:t>
      </w:r>
      <w:r>
        <w:rPr>
          <w:sz w:val="32"/>
        </w:rPr>
        <w:t>по</w:t>
      </w:r>
      <w:r>
        <w:rPr>
          <w:spacing w:val="-20"/>
          <w:sz w:val="32"/>
        </w:rPr>
        <w:t xml:space="preserve"> </w:t>
      </w:r>
      <w:r>
        <w:rPr>
          <w:sz w:val="32"/>
        </w:rPr>
        <w:t>месту</w:t>
      </w:r>
      <w:r>
        <w:rPr>
          <w:spacing w:val="-20"/>
          <w:sz w:val="32"/>
        </w:rPr>
        <w:t xml:space="preserve"> </w:t>
      </w:r>
      <w:r>
        <w:rPr>
          <w:sz w:val="32"/>
        </w:rPr>
        <w:t>расположения</w:t>
      </w:r>
      <w:r>
        <w:rPr>
          <w:spacing w:val="-16"/>
          <w:sz w:val="32"/>
        </w:rPr>
        <w:t xml:space="preserve"> </w:t>
      </w:r>
      <w:r>
        <w:rPr>
          <w:sz w:val="32"/>
        </w:rPr>
        <w:t>головного</w:t>
      </w:r>
      <w:r>
        <w:rPr>
          <w:spacing w:val="-20"/>
          <w:sz w:val="32"/>
        </w:rPr>
        <w:t xml:space="preserve"> </w:t>
      </w:r>
      <w:r>
        <w:rPr>
          <w:sz w:val="32"/>
        </w:rPr>
        <w:t>офиса Банка - 623101 Свердловская обл. г. Первоуральск пр. Ильича 9 «б» посредством почтовой связи.</w:t>
      </w:r>
    </w:p>
    <w:p w:rsidR="005F2F9D" w:rsidRDefault="00926AC4">
      <w:pPr>
        <w:pStyle w:val="a4"/>
        <w:numPr>
          <w:ilvl w:val="0"/>
          <w:numId w:val="1"/>
        </w:numPr>
        <w:tabs>
          <w:tab w:val="left" w:pos="819"/>
        </w:tabs>
        <w:ind w:left="120" w:right="126" w:firstLine="0"/>
        <w:jc w:val="both"/>
        <w:rPr>
          <w:sz w:val="32"/>
        </w:rPr>
      </w:pPr>
      <w:r>
        <w:rPr>
          <w:sz w:val="32"/>
        </w:rPr>
        <w:t xml:space="preserve">Отправить обращение через официальный сайт Банка в сети Интернет по адресу: </w:t>
      </w:r>
      <w:hyperlink r:id="rId8">
        <w:r>
          <w:rPr>
            <w:color w:val="0000FF"/>
            <w:sz w:val="32"/>
            <w:u w:val="single" w:color="0000FF"/>
          </w:rPr>
          <w:t>http://www.pervbank.ru</w:t>
        </w:r>
      </w:hyperlink>
      <w:r>
        <w:rPr>
          <w:sz w:val="32"/>
        </w:rPr>
        <w:t>.</w:t>
      </w:r>
    </w:p>
    <w:p w:rsidR="005F2F9D" w:rsidRDefault="005F2F9D">
      <w:pPr>
        <w:pStyle w:val="a3"/>
        <w:ind w:left="0"/>
      </w:pPr>
    </w:p>
    <w:p w:rsidR="007E1DCB" w:rsidRDefault="007E1DCB">
      <w:pPr>
        <w:pStyle w:val="a3"/>
        <w:spacing w:before="1"/>
        <w:ind w:left="828"/>
      </w:pPr>
    </w:p>
    <w:p w:rsidR="005F2F9D" w:rsidRDefault="00926AC4">
      <w:pPr>
        <w:pStyle w:val="a3"/>
        <w:spacing w:before="1"/>
        <w:ind w:left="828"/>
      </w:pPr>
      <w:r>
        <w:t>Ваше</w:t>
      </w:r>
      <w:r>
        <w:rPr>
          <w:spacing w:val="-13"/>
        </w:rPr>
        <w:t xml:space="preserve"> </w:t>
      </w:r>
      <w:r>
        <w:t>обращение</w:t>
      </w:r>
      <w:r>
        <w:rPr>
          <w:spacing w:val="-10"/>
        </w:rPr>
        <w:t xml:space="preserve"> </w:t>
      </w:r>
      <w:r>
        <w:t>должно</w:t>
      </w:r>
      <w:r>
        <w:rPr>
          <w:spacing w:val="-11"/>
        </w:rPr>
        <w:t xml:space="preserve"> </w:t>
      </w:r>
      <w:r>
        <w:rPr>
          <w:spacing w:val="-2"/>
        </w:rPr>
        <w:t>содержать:</w:t>
      </w:r>
    </w:p>
    <w:p w:rsidR="005F2F9D" w:rsidRDefault="005F2F9D">
      <w:pPr>
        <w:pStyle w:val="a3"/>
        <w:spacing w:before="5"/>
        <w:ind w:left="0"/>
      </w:pPr>
    </w:p>
    <w:p w:rsidR="005F2F9D" w:rsidRDefault="00926AC4">
      <w:pPr>
        <w:pStyle w:val="a4"/>
        <w:numPr>
          <w:ilvl w:val="1"/>
          <w:numId w:val="1"/>
        </w:numPr>
        <w:tabs>
          <w:tab w:val="left" w:pos="383"/>
        </w:tabs>
        <w:spacing w:line="366" w:lineRule="exact"/>
        <w:ind w:left="383" w:hanging="184"/>
        <w:rPr>
          <w:sz w:val="32"/>
        </w:rPr>
      </w:pPr>
      <w:r>
        <w:rPr>
          <w:sz w:val="32"/>
        </w:rPr>
        <w:t>сведения</w:t>
      </w:r>
      <w:r>
        <w:rPr>
          <w:spacing w:val="-8"/>
          <w:sz w:val="32"/>
        </w:rPr>
        <w:t xml:space="preserve"> </w:t>
      </w:r>
      <w:r>
        <w:rPr>
          <w:sz w:val="32"/>
        </w:rPr>
        <w:t>о</w:t>
      </w:r>
      <w:r>
        <w:rPr>
          <w:spacing w:val="-8"/>
          <w:sz w:val="32"/>
        </w:rPr>
        <w:t xml:space="preserve"> </w:t>
      </w:r>
      <w:r>
        <w:rPr>
          <w:spacing w:val="-2"/>
          <w:sz w:val="32"/>
        </w:rPr>
        <w:t>клиенте:</w:t>
      </w:r>
    </w:p>
    <w:p w:rsidR="005F2F9D" w:rsidRDefault="00926AC4" w:rsidP="00FD2585">
      <w:pPr>
        <w:pStyle w:val="a4"/>
        <w:numPr>
          <w:ilvl w:val="2"/>
          <w:numId w:val="1"/>
        </w:numPr>
        <w:tabs>
          <w:tab w:val="left" w:pos="840"/>
        </w:tabs>
        <w:spacing w:before="1" w:line="237" w:lineRule="auto"/>
        <w:ind w:right="88"/>
        <w:rPr>
          <w:sz w:val="32"/>
        </w:rPr>
      </w:pPr>
      <w:r>
        <w:rPr>
          <w:sz w:val="32"/>
        </w:rPr>
        <w:t>фамилию,</w:t>
      </w:r>
      <w:r>
        <w:rPr>
          <w:spacing w:val="-5"/>
          <w:sz w:val="32"/>
        </w:rPr>
        <w:t xml:space="preserve"> </w:t>
      </w:r>
      <w:r>
        <w:rPr>
          <w:sz w:val="32"/>
        </w:rPr>
        <w:t>имя,</w:t>
      </w:r>
      <w:r>
        <w:rPr>
          <w:spacing w:val="-6"/>
          <w:sz w:val="32"/>
        </w:rPr>
        <w:t xml:space="preserve"> </w:t>
      </w:r>
      <w:r>
        <w:rPr>
          <w:sz w:val="32"/>
        </w:rPr>
        <w:t>отчество</w:t>
      </w:r>
      <w:r>
        <w:rPr>
          <w:spacing w:val="-4"/>
          <w:sz w:val="32"/>
        </w:rPr>
        <w:t xml:space="preserve"> </w:t>
      </w:r>
      <w:r>
        <w:rPr>
          <w:sz w:val="32"/>
        </w:rPr>
        <w:t>(при</w:t>
      </w:r>
      <w:r>
        <w:rPr>
          <w:spacing w:val="-1"/>
          <w:sz w:val="32"/>
        </w:rPr>
        <w:t xml:space="preserve"> </w:t>
      </w:r>
      <w:r>
        <w:rPr>
          <w:sz w:val="32"/>
        </w:rPr>
        <w:t>наличии</w:t>
      </w:r>
      <w:r>
        <w:rPr>
          <w:spacing w:val="-6"/>
          <w:sz w:val="32"/>
        </w:rPr>
        <w:t xml:space="preserve"> </w:t>
      </w:r>
      <w:r>
        <w:rPr>
          <w:sz w:val="32"/>
        </w:rPr>
        <w:t>последнего) –</w:t>
      </w:r>
      <w:r>
        <w:rPr>
          <w:spacing w:val="-5"/>
          <w:sz w:val="32"/>
        </w:rPr>
        <w:t xml:space="preserve"> </w:t>
      </w:r>
      <w:r>
        <w:rPr>
          <w:sz w:val="32"/>
        </w:rPr>
        <w:t>для</w:t>
      </w:r>
      <w:r>
        <w:rPr>
          <w:spacing w:val="-6"/>
          <w:sz w:val="32"/>
        </w:rPr>
        <w:t xml:space="preserve"> </w:t>
      </w:r>
      <w:r>
        <w:rPr>
          <w:sz w:val="32"/>
        </w:rPr>
        <w:t>физического лица; наименование – для юридического лица;</w:t>
      </w:r>
    </w:p>
    <w:p w:rsidR="005F2F9D" w:rsidRDefault="00926AC4" w:rsidP="00FD2585">
      <w:pPr>
        <w:pStyle w:val="a4"/>
        <w:numPr>
          <w:ilvl w:val="2"/>
          <w:numId w:val="1"/>
        </w:numPr>
        <w:tabs>
          <w:tab w:val="left" w:pos="840"/>
        </w:tabs>
        <w:spacing w:before="3"/>
        <w:ind w:right="88"/>
        <w:rPr>
          <w:sz w:val="32"/>
        </w:rPr>
      </w:pPr>
      <w:r>
        <w:rPr>
          <w:sz w:val="32"/>
        </w:rPr>
        <w:t>почтовый</w:t>
      </w:r>
      <w:r>
        <w:rPr>
          <w:spacing w:val="-6"/>
          <w:sz w:val="32"/>
        </w:rPr>
        <w:t xml:space="preserve"> </w:t>
      </w:r>
      <w:r>
        <w:rPr>
          <w:sz w:val="32"/>
        </w:rPr>
        <w:t>адрес</w:t>
      </w:r>
      <w:r>
        <w:rPr>
          <w:spacing w:val="-3"/>
          <w:sz w:val="32"/>
        </w:rPr>
        <w:t xml:space="preserve"> </w:t>
      </w:r>
      <w:r>
        <w:rPr>
          <w:sz w:val="32"/>
        </w:rPr>
        <w:t>(местонахождение)</w:t>
      </w:r>
      <w:r>
        <w:rPr>
          <w:spacing w:val="-6"/>
          <w:sz w:val="32"/>
        </w:rPr>
        <w:t xml:space="preserve"> </w:t>
      </w:r>
      <w:r>
        <w:rPr>
          <w:sz w:val="32"/>
        </w:rPr>
        <w:t>или</w:t>
      </w:r>
      <w:r>
        <w:rPr>
          <w:spacing w:val="-4"/>
          <w:sz w:val="32"/>
        </w:rPr>
        <w:t xml:space="preserve"> </w:t>
      </w:r>
      <w:r>
        <w:rPr>
          <w:sz w:val="32"/>
        </w:rPr>
        <w:t>адрес</w:t>
      </w:r>
      <w:r>
        <w:rPr>
          <w:spacing w:val="-5"/>
          <w:sz w:val="32"/>
        </w:rPr>
        <w:t xml:space="preserve"> </w:t>
      </w:r>
      <w:r>
        <w:rPr>
          <w:sz w:val="32"/>
        </w:rPr>
        <w:t>электронной</w:t>
      </w:r>
      <w:r>
        <w:rPr>
          <w:spacing w:val="-5"/>
          <w:sz w:val="32"/>
        </w:rPr>
        <w:t xml:space="preserve"> </w:t>
      </w:r>
      <w:r>
        <w:rPr>
          <w:sz w:val="32"/>
        </w:rPr>
        <w:t>почты,</w:t>
      </w:r>
      <w:r>
        <w:rPr>
          <w:spacing w:val="-6"/>
          <w:sz w:val="32"/>
        </w:rPr>
        <w:t xml:space="preserve"> </w:t>
      </w:r>
      <w:r>
        <w:rPr>
          <w:sz w:val="32"/>
        </w:rPr>
        <w:t>или номер сотового телефона - для направления ответа;</w:t>
      </w:r>
    </w:p>
    <w:p w:rsidR="005F2F9D" w:rsidRDefault="00926AC4" w:rsidP="00FD2585">
      <w:pPr>
        <w:pStyle w:val="a4"/>
        <w:numPr>
          <w:ilvl w:val="1"/>
          <w:numId w:val="1"/>
        </w:numPr>
        <w:tabs>
          <w:tab w:val="left" w:pos="541"/>
        </w:tabs>
        <w:spacing w:before="5" w:line="368" w:lineRule="exact"/>
        <w:ind w:left="541" w:right="88" w:hanging="266"/>
        <w:rPr>
          <w:sz w:val="32"/>
        </w:rPr>
      </w:pPr>
      <w:r>
        <w:rPr>
          <w:sz w:val="32"/>
        </w:rPr>
        <w:t>суть</w:t>
      </w:r>
      <w:r>
        <w:rPr>
          <w:spacing w:val="-12"/>
          <w:sz w:val="32"/>
        </w:rPr>
        <w:t xml:space="preserve"> </w:t>
      </w:r>
      <w:r>
        <w:rPr>
          <w:sz w:val="32"/>
        </w:rPr>
        <w:t>предложения,</w:t>
      </w:r>
      <w:r>
        <w:rPr>
          <w:spacing w:val="-13"/>
          <w:sz w:val="32"/>
        </w:rPr>
        <w:t xml:space="preserve"> </w:t>
      </w:r>
      <w:r>
        <w:rPr>
          <w:sz w:val="32"/>
        </w:rPr>
        <w:t>заявления</w:t>
      </w:r>
      <w:r>
        <w:rPr>
          <w:spacing w:val="-12"/>
          <w:sz w:val="32"/>
        </w:rPr>
        <w:t xml:space="preserve"> </w:t>
      </w:r>
      <w:r>
        <w:rPr>
          <w:sz w:val="32"/>
        </w:rPr>
        <w:t>или</w:t>
      </w:r>
      <w:r>
        <w:rPr>
          <w:spacing w:val="-12"/>
          <w:sz w:val="32"/>
        </w:rPr>
        <w:t xml:space="preserve"> </w:t>
      </w:r>
      <w:r>
        <w:rPr>
          <w:spacing w:val="-2"/>
          <w:sz w:val="32"/>
        </w:rPr>
        <w:t>жалобы;</w:t>
      </w:r>
    </w:p>
    <w:p w:rsidR="005F2F9D" w:rsidRDefault="00FD2585" w:rsidP="00FD2585">
      <w:pPr>
        <w:pStyle w:val="a4"/>
        <w:numPr>
          <w:ilvl w:val="1"/>
          <w:numId w:val="1"/>
        </w:numPr>
        <w:tabs>
          <w:tab w:val="left" w:pos="462"/>
        </w:tabs>
        <w:spacing w:line="368" w:lineRule="exact"/>
        <w:ind w:left="462" w:right="88" w:hanging="187"/>
        <w:rPr>
          <w:sz w:val="32"/>
        </w:rPr>
      </w:pPr>
      <w:r>
        <w:rPr>
          <w:spacing w:val="-4"/>
          <w:sz w:val="32"/>
        </w:rPr>
        <w:t xml:space="preserve"> </w:t>
      </w:r>
      <w:r w:rsidR="00926AC4">
        <w:rPr>
          <w:spacing w:val="-4"/>
          <w:sz w:val="32"/>
        </w:rPr>
        <w:t>дату</w:t>
      </w:r>
      <w:r>
        <w:rPr>
          <w:spacing w:val="-4"/>
          <w:sz w:val="32"/>
        </w:rPr>
        <w:t xml:space="preserve"> составления обращения</w:t>
      </w:r>
      <w:r w:rsidR="00926AC4">
        <w:rPr>
          <w:spacing w:val="-4"/>
          <w:sz w:val="32"/>
        </w:rPr>
        <w:t>.</w:t>
      </w:r>
    </w:p>
    <w:p w:rsidR="00FD2585" w:rsidRDefault="00FD2585" w:rsidP="00FD2585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32"/>
        </w:rPr>
      </w:pPr>
    </w:p>
    <w:p w:rsidR="00FD2585" w:rsidRDefault="00FD2585" w:rsidP="00FD2585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32"/>
        </w:rPr>
      </w:pPr>
    </w:p>
    <w:p w:rsidR="00FD2585" w:rsidRPr="00FD2585" w:rsidRDefault="00FD2585" w:rsidP="00FD2585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32"/>
        </w:rPr>
      </w:pPr>
      <w:r w:rsidRPr="00FD2585">
        <w:rPr>
          <w:rFonts w:ascii="Times New Roman" w:eastAsia="Times New Roman" w:hAnsi="Times New Roman" w:cs="Times New Roman"/>
          <w:sz w:val="32"/>
        </w:rPr>
        <w:t>Рассмотрение и направление ответа заявителю осуществляется в следующие сроки:</w:t>
      </w:r>
    </w:p>
    <w:p w:rsidR="00FD2585" w:rsidRPr="00FD2585" w:rsidRDefault="00FD2585" w:rsidP="00FD2585">
      <w:pPr>
        <w:pStyle w:val="a5"/>
        <w:numPr>
          <w:ilvl w:val="0"/>
          <w:numId w:val="2"/>
        </w:numPr>
        <w:spacing w:line="276" w:lineRule="auto"/>
        <w:ind w:left="0" w:firstLine="1134"/>
        <w:jc w:val="both"/>
        <w:rPr>
          <w:rFonts w:ascii="Times New Roman" w:eastAsia="Times New Roman" w:hAnsi="Times New Roman" w:cs="Times New Roman"/>
          <w:sz w:val="32"/>
        </w:rPr>
      </w:pPr>
      <w:r w:rsidRPr="00FD2585">
        <w:rPr>
          <w:rFonts w:ascii="Times New Roman" w:eastAsia="Times New Roman" w:hAnsi="Times New Roman" w:cs="Times New Roman"/>
          <w:sz w:val="32"/>
        </w:rPr>
        <w:lastRenderedPageBreak/>
        <w:t>15 рабочих дней со дня регистрации обращения;</w:t>
      </w:r>
    </w:p>
    <w:p w:rsidR="00FD2585" w:rsidRPr="00FD2585" w:rsidRDefault="00FD2585" w:rsidP="00FD2585">
      <w:pPr>
        <w:pStyle w:val="a5"/>
        <w:numPr>
          <w:ilvl w:val="0"/>
          <w:numId w:val="2"/>
        </w:numPr>
        <w:spacing w:line="276" w:lineRule="auto"/>
        <w:ind w:left="0" w:firstLine="1134"/>
        <w:jc w:val="both"/>
        <w:rPr>
          <w:rFonts w:ascii="Times New Roman" w:eastAsia="Times New Roman" w:hAnsi="Times New Roman" w:cs="Times New Roman"/>
          <w:sz w:val="32"/>
        </w:rPr>
      </w:pPr>
      <w:r w:rsidRPr="00FD2585">
        <w:rPr>
          <w:rFonts w:ascii="Times New Roman" w:eastAsia="Times New Roman" w:hAnsi="Times New Roman" w:cs="Times New Roman"/>
          <w:sz w:val="32"/>
        </w:rPr>
        <w:t>25 рабочих дней</w:t>
      </w:r>
      <w:r>
        <w:rPr>
          <w:rFonts w:ascii="Times New Roman" w:eastAsia="Times New Roman" w:hAnsi="Times New Roman" w:cs="Times New Roman"/>
          <w:sz w:val="32"/>
        </w:rPr>
        <w:t xml:space="preserve"> со дня регистрации обращения в случае, </w:t>
      </w:r>
      <w:r w:rsidRPr="00FD2585">
        <w:rPr>
          <w:rFonts w:ascii="Times New Roman" w:eastAsia="Times New Roman" w:hAnsi="Times New Roman" w:cs="Times New Roman"/>
          <w:sz w:val="32"/>
        </w:rPr>
        <w:t>если для подготовки ответа необходимо получение допол</w:t>
      </w:r>
      <w:r>
        <w:rPr>
          <w:rFonts w:ascii="Times New Roman" w:eastAsia="Times New Roman" w:hAnsi="Times New Roman" w:cs="Times New Roman"/>
          <w:sz w:val="32"/>
        </w:rPr>
        <w:t>нительной информации.</w:t>
      </w:r>
    </w:p>
    <w:p w:rsidR="00AE50FF" w:rsidRDefault="00AE50FF" w:rsidP="00FD2585">
      <w:pPr>
        <w:spacing w:before="273"/>
        <w:ind w:left="828"/>
        <w:jc w:val="both"/>
        <w:rPr>
          <w:sz w:val="32"/>
        </w:rPr>
      </w:pPr>
    </w:p>
    <w:p w:rsidR="00AE50FF" w:rsidRPr="00AE50FF" w:rsidRDefault="00AE50FF" w:rsidP="00AE50FF">
      <w:pPr>
        <w:rPr>
          <w:sz w:val="32"/>
        </w:rPr>
      </w:pPr>
    </w:p>
    <w:p w:rsidR="00AE50FF" w:rsidRPr="00AE50FF" w:rsidRDefault="00AE50FF" w:rsidP="00AE50FF">
      <w:pPr>
        <w:rPr>
          <w:sz w:val="32"/>
        </w:rPr>
      </w:pPr>
    </w:p>
    <w:p w:rsidR="00AE50FF" w:rsidRPr="00AE50FF" w:rsidRDefault="00AE50FF" w:rsidP="00AE50FF">
      <w:pPr>
        <w:rPr>
          <w:sz w:val="32"/>
        </w:rPr>
      </w:pPr>
    </w:p>
    <w:p w:rsidR="00AE50FF" w:rsidRPr="00AE50FF" w:rsidRDefault="00AE50FF" w:rsidP="00AE50FF">
      <w:pPr>
        <w:rPr>
          <w:sz w:val="32"/>
        </w:rPr>
      </w:pPr>
    </w:p>
    <w:p w:rsidR="00AE50FF" w:rsidRPr="00AE50FF" w:rsidRDefault="00AE50FF" w:rsidP="00AE50FF">
      <w:pPr>
        <w:rPr>
          <w:sz w:val="32"/>
        </w:rPr>
      </w:pPr>
    </w:p>
    <w:p w:rsidR="00AE50FF" w:rsidRPr="00AE50FF" w:rsidRDefault="00AE50FF" w:rsidP="00AE50FF">
      <w:pPr>
        <w:rPr>
          <w:sz w:val="32"/>
        </w:rPr>
      </w:pPr>
    </w:p>
    <w:p w:rsidR="00AE50FF" w:rsidRPr="00AE50FF" w:rsidRDefault="00AE50FF" w:rsidP="00AE50FF">
      <w:pPr>
        <w:rPr>
          <w:sz w:val="32"/>
        </w:rPr>
      </w:pPr>
    </w:p>
    <w:p w:rsidR="005F2F9D" w:rsidRPr="00AE50FF" w:rsidRDefault="00AE50FF" w:rsidP="00AE50FF">
      <w:pPr>
        <w:tabs>
          <w:tab w:val="left" w:pos="1040"/>
        </w:tabs>
        <w:rPr>
          <w:sz w:val="32"/>
        </w:rPr>
      </w:pPr>
      <w:r>
        <w:rPr>
          <w:sz w:val="32"/>
        </w:rPr>
        <w:tab/>
      </w:r>
    </w:p>
    <w:sectPr w:rsidR="005F2F9D" w:rsidRPr="00AE50FF" w:rsidSect="00AE50FF">
      <w:headerReference w:type="default" r:id="rId9"/>
      <w:footerReference w:type="default" r:id="rId10"/>
      <w:type w:val="continuous"/>
      <w:pgSz w:w="11920" w:h="16850"/>
      <w:pgMar w:top="620" w:right="600" w:bottom="1276" w:left="600" w:header="0" w:footer="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0FF" w:rsidRDefault="00AE50FF" w:rsidP="00AE50FF">
      <w:r>
        <w:separator/>
      </w:r>
    </w:p>
  </w:endnote>
  <w:endnote w:type="continuationSeparator" w:id="0">
    <w:p w:rsidR="00AE50FF" w:rsidRDefault="00AE50FF" w:rsidP="00AE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0FF" w:rsidRDefault="00AE50FF">
    <w:pPr>
      <w:pStyle w:val="a8"/>
    </w:pPr>
    <w:r>
      <w:rPr>
        <w:noProof/>
        <w:lang w:eastAsia="ru-RU"/>
      </w:rPr>
      <w:drawing>
        <wp:inline distT="0" distB="0" distL="0" distR="0" wp14:anchorId="1121A67F" wp14:editId="52FD1ED1">
          <wp:extent cx="6807200" cy="650052"/>
          <wp:effectExtent l="0" t="0" r="0" b="0"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7200" cy="650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0FF" w:rsidRDefault="00AE50FF" w:rsidP="00AE50FF">
      <w:r>
        <w:separator/>
      </w:r>
    </w:p>
  </w:footnote>
  <w:footnote w:type="continuationSeparator" w:id="0">
    <w:p w:rsidR="00AE50FF" w:rsidRDefault="00AE50FF" w:rsidP="00AE5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0FF" w:rsidRDefault="00AE50FF">
    <w:pPr>
      <w:pStyle w:val="a6"/>
    </w:pPr>
    <w:r>
      <w:rPr>
        <w:noProof/>
        <w:lang w:eastAsia="ru-RU"/>
      </w:rPr>
      <w:drawing>
        <wp:inline distT="0" distB="0" distL="0" distR="0" wp14:anchorId="7B049C92" wp14:editId="7AF7800D">
          <wp:extent cx="6807200" cy="778851"/>
          <wp:effectExtent l="0" t="0" r="0" b="0"/>
          <wp:docPr id="19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7200" cy="778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D53D6"/>
    <w:multiLevelType w:val="hybridMultilevel"/>
    <w:tmpl w:val="F77045AE"/>
    <w:lvl w:ilvl="0" w:tplc="1D5EE392">
      <w:start w:val="1"/>
      <w:numFmt w:val="bullet"/>
      <w:lvlText w:val=""/>
      <w:lvlJc w:val="left"/>
      <w:pPr>
        <w:ind w:left="15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" w15:restartNumberingAfterBreak="0">
    <w:nsid w:val="637A79D3"/>
    <w:multiLevelType w:val="hybridMultilevel"/>
    <w:tmpl w:val="CD001002"/>
    <w:lvl w:ilvl="0" w:tplc="1D5EE3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73E4798"/>
    <w:multiLevelType w:val="hybridMultilevel"/>
    <w:tmpl w:val="9B28DF18"/>
    <w:lvl w:ilvl="0" w:tplc="393C43C0">
      <w:start w:val="1"/>
      <w:numFmt w:val="decimal"/>
      <w:lvlText w:val="%1."/>
      <w:lvlJc w:val="left"/>
      <w:pPr>
        <w:ind w:left="835" w:hanging="7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32"/>
        <w:szCs w:val="32"/>
        <w:lang w:val="ru-RU" w:eastAsia="en-US" w:bidi="ar-SA"/>
      </w:rPr>
    </w:lvl>
    <w:lvl w:ilvl="1" w:tplc="91B44402">
      <w:numFmt w:val="bullet"/>
      <w:lvlText w:val="-"/>
      <w:lvlJc w:val="left"/>
      <w:pPr>
        <w:ind w:left="384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32"/>
        <w:szCs w:val="32"/>
        <w:lang w:val="ru-RU" w:eastAsia="en-US" w:bidi="ar-SA"/>
      </w:rPr>
    </w:lvl>
    <w:lvl w:ilvl="2" w:tplc="859AE04E">
      <w:numFmt w:val="bullet"/>
      <w:lvlText w:val=""/>
      <w:lvlJc w:val="left"/>
      <w:pPr>
        <w:ind w:left="840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32"/>
        <w:szCs w:val="32"/>
        <w:lang w:val="ru-RU" w:eastAsia="en-US" w:bidi="ar-SA"/>
      </w:rPr>
    </w:lvl>
    <w:lvl w:ilvl="3" w:tplc="90C69150">
      <w:numFmt w:val="bullet"/>
      <w:lvlText w:val="•"/>
      <w:lvlJc w:val="left"/>
      <w:pPr>
        <w:ind w:left="3033" w:hanging="363"/>
      </w:pPr>
      <w:rPr>
        <w:rFonts w:hint="default"/>
        <w:lang w:val="ru-RU" w:eastAsia="en-US" w:bidi="ar-SA"/>
      </w:rPr>
    </w:lvl>
    <w:lvl w:ilvl="4" w:tplc="53289804">
      <w:numFmt w:val="bullet"/>
      <w:lvlText w:val="•"/>
      <w:lvlJc w:val="left"/>
      <w:pPr>
        <w:ind w:left="4130" w:hanging="363"/>
      </w:pPr>
      <w:rPr>
        <w:rFonts w:hint="default"/>
        <w:lang w:val="ru-RU" w:eastAsia="en-US" w:bidi="ar-SA"/>
      </w:rPr>
    </w:lvl>
    <w:lvl w:ilvl="5" w:tplc="50C6183C">
      <w:numFmt w:val="bullet"/>
      <w:lvlText w:val="•"/>
      <w:lvlJc w:val="left"/>
      <w:pPr>
        <w:ind w:left="5227" w:hanging="363"/>
      </w:pPr>
      <w:rPr>
        <w:rFonts w:hint="default"/>
        <w:lang w:val="ru-RU" w:eastAsia="en-US" w:bidi="ar-SA"/>
      </w:rPr>
    </w:lvl>
    <w:lvl w:ilvl="6" w:tplc="F396836C">
      <w:numFmt w:val="bullet"/>
      <w:lvlText w:val="•"/>
      <w:lvlJc w:val="left"/>
      <w:pPr>
        <w:ind w:left="6324" w:hanging="363"/>
      </w:pPr>
      <w:rPr>
        <w:rFonts w:hint="default"/>
        <w:lang w:val="ru-RU" w:eastAsia="en-US" w:bidi="ar-SA"/>
      </w:rPr>
    </w:lvl>
    <w:lvl w:ilvl="7" w:tplc="59628030">
      <w:numFmt w:val="bullet"/>
      <w:lvlText w:val="•"/>
      <w:lvlJc w:val="left"/>
      <w:pPr>
        <w:ind w:left="7420" w:hanging="363"/>
      </w:pPr>
      <w:rPr>
        <w:rFonts w:hint="default"/>
        <w:lang w:val="ru-RU" w:eastAsia="en-US" w:bidi="ar-SA"/>
      </w:rPr>
    </w:lvl>
    <w:lvl w:ilvl="8" w:tplc="43406B1C">
      <w:numFmt w:val="bullet"/>
      <w:lvlText w:val="•"/>
      <w:lvlJc w:val="left"/>
      <w:pPr>
        <w:ind w:left="8517" w:hanging="36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9D"/>
    <w:rsid w:val="00032220"/>
    <w:rsid w:val="00245F80"/>
    <w:rsid w:val="005F2F9D"/>
    <w:rsid w:val="00733D7E"/>
    <w:rsid w:val="007E1DCB"/>
    <w:rsid w:val="00926AC4"/>
    <w:rsid w:val="00A57A87"/>
    <w:rsid w:val="00AE50FF"/>
    <w:rsid w:val="00FD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74335F"/>
  <w15:docId w15:val="{747EAAF4-A3B4-42F0-8773-2609C0197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1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FD2585"/>
    <w:pPr>
      <w:widowControl/>
      <w:autoSpaceDE/>
      <w:autoSpaceDN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AE50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50F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E50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50F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vbank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pervban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Крапивина Светлана Леонидовна</dc:creator>
  <cp:lastModifiedBy>Сычёва Наталья Сергеевна</cp:lastModifiedBy>
  <cp:revision>8</cp:revision>
  <dcterms:created xsi:type="dcterms:W3CDTF">2024-04-02T12:26:00Z</dcterms:created>
  <dcterms:modified xsi:type="dcterms:W3CDTF">2024-11-21T06:25:00Z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LastSaved">
    <vt:filetime>2024-04-02T00:00:00Z</vt:filetime>
  </property>
  <property fmtid="{D5CDD505-2E9C-101B-9397-08002B2CF9AE}" pid="4" name="Producer">
    <vt:lpwstr>Foxit PhantomPDF Printer 10.1.0.3521</vt:lpwstr>
  </property>
</Properties>
</file>